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91DA" w14:textId="742FFF1D" w:rsidR="00DD4FBC" w:rsidRPr="00197296" w:rsidRDefault="00F65A68" w:rsidP="00197296">
      <w:pPr>
        <w:jc w:val="center"/>
        <w:rPr>
          <w:b/>
          <w:bCs/>
          <w:sz w:val="36"/>
          <w:szCs w:val="36"/>
        </w:rPr>
      </w:pPr>
      <w:r w:rsidRPr="00F65A68">
        <w:rPr>
          <w:b/>
          <w:bCs/>
          <w:sz w:val="36"/>
          <w:szCs w:val="36"/>
          <w:highlight w:val="yellow"/>
        </w:rPr>
        <w:t>(Name Here)</w:t>
      </w:r>
      <w:r w:rsidR="00197296" w:rsidRPr="00197296">
        <w:rPr>
          <w:b/>
          <w:bCs/>
          <w:sz w:val="36"/>
          <w:szCs w:val="36"/>
        </w:rPr>
        <w:t xml:space="preserve"> Enhancements Scheduled for Friday, November 8</w:t>
      </w:r>
      <w:r w:rsidR="00197296" w:rsidRPr="00197296">
        <w:rPr>
          <w:b/>
          <w:bCs/>
          <w:sz w:val="36"/>
          <w:szCs w:val="36"/>
          <w:vertAlign w:val="superscript"/>
        </w:rPr>
        <w:t>th</w:t>
      </w:r>
      <w:r w:rsidR="00197296" w:rsidRPr="00197296">
        <w:rPr>
          <w:b/>
          <w:bCs/>
          <w:sz w:val="36"/>
          <w:szCs w:val="36"/>
        </w:rPr>
        <w:t>, 2019</w:t>
      </w:r>
    </w:p>
    <w:p w14:paraId="7BC9BC79" w14:textId="6B741326" w:rsidR="009E6439" w:rsidRPr="007F2E9A" w:rsidRDefault="007F2E9A" w:rsidP="007F2E9A">
      <w:pPr>
        <w:jc w:val="center"/>
        <w:rPr>
          <w:b/>
          <w:bCs/>
        </w:rPr>
      </w:pPr>
      <w:r w:rsidRPr="007F2E9A">
        <w:rPr>
          <w:b/>
          <w:bCs/>
        </w:rPr>
        <w:t>Release Information for Lender Administrators</w:t>
      </w:r>
    </w:p>
    <w:p w14:paraId="6BDCEB50" w14:textId="77777777" w:rsidR="007F2E9A" w:rsidRDefault="007F2E9A"/>
    <w:p w14:paraId="66877A8B" w14:textId="02905307" w:rsidR="00B14307" w:rsidRDefault="002F3F1C" w:rsidP="002F267E">
      <w:pPr>
        <w:rPr>
          <w:rFonts w:eastAsia="Times New Roman" w:cstheme="minorHAnsi"/>
          <w:color w:val="000000"/>
          <w:shd w:val="clear" w:color="auto" w:fill="FFFFFF"/>
        </w:rPr>
      </w:pPr>
      <w:r w:rsidRPr="002F3F1C">
        <w:rPr>
          <w:rFonts w:eastAsia="Times New Roman" w:cstheme="minorHAnsi"/>
          <w:b/>
          <w:bCs/>
          <w:color w:val="000000"/>
          <w:shd w:val="clear" w:color="auto" w:fill="FFFFFF"/>
        </w:rPr>
        <w:t>Starting Friday morning, November 8</w:t>
      </w:r>
      <w:r w:rsidRPr="002F3F1C">
        <w:rPr>
          <w:rFonts w:eastAsia="Times New Roman" w:cstheme="minorHAnsi"/>
          <w:b/>
          <w:bCs/>
          <w:color w:val="000000"/>
          <w:shd w:val="clear" w:color="auto" w:fill="FFFFFF"/>
          <w:vertAlign w:val="superscript"/>
        </w:rPr>
        <w:t>th</w:t>
      </w:r>
      <w:r w:rsidRPr="002F3F1C">
        <w:rPr>
          <w:rFonts w:eastAsia="Times New Roman" w:cstheme="minorHAnsi"/>
          <w:b/>
          <w:bCs/>
          <w:color w:val="000000"/>
          <w:shd w:val="clear" w:color="auto" w:fill="FFFFFF"/>
        </w:rPr>
        <w:t>, 2019</w:t>
      </w:r>
      <w:r w:rsidRPr="002F3F1C">
        <w:rPr>
          <w:rFonts w:eastAsia="Times New Roman" w:cstheme="minorHAnsi"/>
          <w:color w:val="000000"/>
          <w:shd w:val="clear" w:color="auto" w:fill="FFFFFF"/>
        </w:rPr>
        <w:t xml:space="preserve">, a new version of </w:t>
      </w:r>
      <w:r w:rsidR="009B1704" w:rsidRPr="009B1704">
        <w:rPr>
          <w:rFonts w:eastAsia="Times New Roman" w:cstheme="minorHAnsi"/>
          <w:color w:val="000000"/>
          <w:highlight w:val="yellow"/>
          <w:shd w:val="clear" w:color="auto" w:fill="FFFFFF"/>
        </w:rPr>
        <w:t>(name here)</w:t>
      </w:r>
      <w:r w:rsidR="009B1704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Pr="002F3F1C">
        <w:rPr>
          <w:rFonts w:eastAsia="Times New Roman" w:cstheme="minorHAnsi"/>
          <w:color w:val="000000"/>
          <w:shd w:val="clear" w:color="auto" w:fill="FFFFFF"/>
        </w:rPr>
        <w:t xml:space="preserve">will be available for you and your clients.  This release includes </w:t>
      </w:r>
      <w:r w:rsidR="003E67A4" w:rsidRPr="00ED15FC">
        <w:rPr>
          <w:rFonts w:eastAsia="Times New Roman" w:cstheme="minorHAnsi"/>
          <w:b/>
          <w:bCs/>
          <w:color w:val="000000"/>
          <w:shd w:val="clear" w:color="auto" w:fill="FFFFFF"/>
        </w:rPr>
        <w:t>Verisite mobile property inspection updates</w:t>
      </w:r>
      <w:r w:rsidR="003E67A4">
        <w:rPr>
          <w:rFonts w:eastAsia="Times New Roman" w:cstheme="minorHAnsi"/>
          <w:color w:val="000000"/>
          <w:shd w:val="clear" w:color="auto" w:fill="FFFFFF"/>
        </w:rPr>
        <w:t xml:space="preserve">, </w:t>
      </w:r>
      <w:r w:rsidR="00592A33" w:rsidRPr="00ED15FC">
        <w:rPr>
          <w:rFonts w:eastAsia="Times New Roman" w:cstheme="minorHAnsi"/>
          <w:b/>
          <w:bCs/>
          <w:color w:val="000000"/>
          <w:shd w:val="clear" w:color="auto" w:fill="FFFFFF"/>
        </w:rPr>
        <w:t>Appraisal Scorecard enhancements</w:t>
      </w:r>
      <w:r w:rsidR="00592A33">
        <w:rPr>
          <w:rFonts w:eastAsia="Times New Roman" w:cstheme="minorHAnsi"/>
          <w:color w:val="000000"/>
          <w:shd w:val="clear" w:color="auto" w:fill="FFFFFF"/>
        </w:rPr>
        <w:t xml:space="preserve"> for the standalone auto-review option, </w:t>
      </w:r>
      <w:r w:rsidR="00BF11A3">
        <w:rPr>
          <w:rFonts w:eastAsia="Times New Roman" w:cstheme="minorHAnsi"/>
          <w:color w:val="000000"/>
          <w:shd w:val="clear" w:color="auto" w:fill="FFFFFF"/>
        </w:rPr>
        <w:t xml:space="preserve">additional documentation passed back through the </w:t>
      </w:r>
      <w:r w:rsidR="00BF11A3" w:rsidRPr="00ED15FC">
        <w:rPr>
          <w:rFonts w:eastAsia="Times New Roman" w:cstheme="minorHAnsi"/>
          <w:b/>
          <w:bCs/>
          <w:color w:val="000000"/>
          <w:shd w:val="clear" w:color="auto" w:fill="FFFFFF"/>
        </w:rPr>
        <w:t>Encompass interface</w:t>
      </w:r>
      <w:r w:rsidR="00BF11A3">
        <w:rPr>
          <w:rFonts w:eastAsia="Times New Roman" w:cstheme="minorHAnsi"/>
          <w:color w:val="000000"/>
          <w:shd w:val="clear" w:color="auto" w:fill="FFFFFF"/>
        </w:rPr>
        <w:t>, and more.  Read on for complete information.</w:t>
      </w:r>
    </w:p>
    <w:p w14:paraId="485DD8DB" w14:textId="77777777" w:rsidR="00F70B08" w:rsidRDefault="00F70B08" w:rsidP="002F267E">
      <w:pPr>
        <w:rPr>
          <w:rFonts w:eastAsia="Times New Roman" w:cstheme="minorHAnsi"/>
          <w:color w:val="000000"/>
          <w:shd w:val="clear" w:color="auto" w:fill="FFFFFF"/>
        </w:rPr>
      </w:pPr>
    </w:p>
    <w:p w14:paraId="7288D2D1" w14:textId="77777777" w:rsidR="00B14307" w:rsidRPr="00B14307" w:rsidRDefault="00B14307" w:rsidP="002F267E">
      <w:pPr>
        <w:rPr>
          <w:rFonts w:eastAsia="Times New Roman" w:cstheme="minorHAnsi"/>
          <w:color w:val="000000"/>
          <w:shd w:val="clear" w:color="auto" w:fill="FFFFFF"/>
        </w:rPr>
      </w:pPr>
    </w:p>
    <w:p w14:paraId="3AAE8FE0" w14:textId="6C60E966" w:rsidR="00B14307" w:rsidRPr="00971B60" w:rsidRDefault="00B14307" w:rsidP="002F267E">
      <w:pPr>
        <w:rPr>
          <w:b/>
          <w:bCs/>
        </w:rPr>
      </w:pPr>
      <w:r>
        <w:rPr>
          <w:b/>
          <w:bCs/>
        </w:rPr>
        <w:t>New Data Available in Verisite Reports Provide Better Decisioning on Property Inspections</w:t>
      </w:r>
    </w:p>
    <w:p w14:paraId="6D405AE4" w14:textId="3C6350F8" w:rsidR="002F267E" w:rsidRDefault="002F267E" w:rsidP="002F267E">
      <w:r>
        <w:t xml:space="preserve">We are excited to provide you with more data in the Verisite mobile property inspection reports!  </w:t>
      </w:r>
      <w:r w:rsidRPr="006656B4">
        <w:rPr>
          <w:b/>
          <w:bCs/>
        </w:rPr>
        <w:t xml:space="preserve">Nearby </w:t>
      </w:r>
      <w:r w:rsidR="003C33D8">
        <w:rPr>
          <w:b/>
          <w:bCs/>
        </w:rPr>
        <w:t xml:space="preserve">property </w:t>
      </w:r>
      <w:r w:rsidRPr="006656B4">
        <w:rPr>
          <w:b/>
          <w:bCs/>
        </w:rPr>
        <w:t>sales information</w:t>
      </w:r>
      <w:r>
        <w:t xml:space="preserve"> is now automatically included with the Verisite Collateral Data and Verisite Plus reports.  Currently, the Verisite Collateral Data and Verisite Plus reports include Area Sales – which reports on a large area.  The new addition of the </w:t>
      </w:r>
      <w:r w:rsidRPr="003C33D8">
        <w:rPr>
          <w:b/>
          <w:bCs/>
        </w:rPr>
        <w:t>Nearby Sales</w:t>
      </w:r>
      <w:r>
        <w:t xml:space="preserve"> data reports on </w:t>
      </w:r>
      <w:r w:rsidR="003C33D8">
        <w:t xml:space="preserve">a </w:t>
      </w:r>
      <w:r>
        <w:t>smaller, more localized area, providing more concise Comp data and complementing the Area Sales data.  Now you can get a more accurate picture of the subject property with area and nearby home sale information.</w:t>
      </w:r>
    </w:p>
    <w:p w14:paraId="58EBDF94" w14:textId="77777777" w:rsidR="002F267E" w:rsidRDefault="002F267E" w:rsidP="002F267E"/>
    <w:p w14:paraId="6BED0941" w14:textId="77777777" w:rsidR="002F267E" w:rsidRPr="003A64C5" w:rsidRDefault="002F267E" w:rsidP="002F267E">
      <w:pPr>
        <w:rPr>
          <w:b/>
          <w:bCs/>
        </w:rPr>
      </w:pPr>
      <w:r w:rsidRPr="003A64C5">
        <w:rPr>
          <w:b/>
          <w:bCs/>
        </w:rPr>
        <w:t xml:space="preserve">How to use this feature: </w:t>
      </w:r>
    </w:p>
    <w:p w14:paraId="7F88F04E" w14:textId="37E3A600" w:rsidR="002F267E" w:rsidRDefault="002F267E" w:rsidP="002F267E">
      <w:r>
        <w:t xml:space="preserve">There is nothing you need to do to get this additional data: it will automatically be included on your reports.  To view it, </w:t>
      </w:r>
      <w:r w:rsidR="00A92022">
        <w:t xml:space="preserve">simply </w:t>
      </w:r>
      <w:r>
        <w:t>order a Verisite Collateral Data or Verisite Plus report</w:t>
      </w:r>
      <w:r w:rsidR="00A92022">
        <w:t xml:space="preserve">: </w:t>
      </w:r>
      <w:r w:rsidRPr="00474CE2">
        <w:rPr>
          <w:b/>
          <w:bCs/>
        </w:rPr>
        <w:t>Nearby Sales</w:t>
      </w:r>
      <w:r>
        <w:t xml:space="preserve"> data will be displayed directly below the Area Sales information in the same list format.</w:t>
      </w:r>
    </w:p>
    <w:p w14:paraId="33642944" w14:textId="248FD252" w:rsidR="00E157D1" w:rsidRDefault="00E157D1" w:rsidP="002F267E"/>
    <w:p w14:paraId="3C846B9B" w14:textId="0D59C8F5" w:rsidR="00E157D1" w:rsidRDefault="00E157D1" w:rsidP="002F267E">
      <w:r>
        <w:t xml:space="preserve">Learn more about the </w:t>
      </w:r>
      <w:hyperlink r:id="rId5" w:history="1">
        <w:r w:rsidRPr="00A00E1A">
          <w:rPr>
            <w:rStyle w:val="Hyperlink"/>
          </w:rPr>
          <w:t>Verisite line of mobile property inspection tools here</w:t>
        </w:r>
      </w:hyperlink>
      <w:r>
        <w:t>.</w:t>
      </w:r>
    </w:p>
    <w:p w14:paraId="44E26CA7" w14:textId="77777777" w:rsidR="002F267E" w:rsidRPr="002F267E" w:rsidRDefault="002F267E">
      <w:pPr>
        <w:rPr>
          <w:rFonts w:eastAsia="Times New Roman" w:cstheme="minorHAnsi"/>
          <w:color w:val="000000"/>
          <w:shd w:val="clear" w:color="auto" w:fill="FFFFFF"/>
        </w:rPr>
      </w:pPr>
    </w:p>
    <w:p w14:paraId="75F75FC0" w14:textId="2E214462" w:rsidR="00673D63" w:rsidRDefault="00673D63"/>
    <w:p w14:paraId="4D49325A" w14:textId="5784C7EA" w:rsidR="00673D63" w:rsidRPr="00673D63" w:rsidRDefault="00673D63">
      <w:pPr>
        <w:rPr>
          <w:b/>
          <w:bCs/>
        </w:rPr>
      </w:pPr>
      <w:r w:rsidRPr="00673D63">
        <w:rPr>
          <w:b/>
          <w:bCs/>
        </w:rPr>
        <w:t>Investor Field Now Available on New Appraisal Order Screen</w:t>
      </w:r>
    </w:p>
    <w:p w14:paraId="47B12736" w14:textId="77777777" w:rsidR="00604E00" w:rsidRDefault="008F62B5">
      <w:r>
        <w:t xml:space="preserve">On new orders, lender users can now enter the name of the investment company that may be involved in the loan transaction.  </w:t>
      </w:r>
      <w:r w:rsidR="00BC16D2">
        <w:t>Lenders usually know who the investor on the loan will be</w:t>
      </w:r>
      <w:r w:rsidR="00B20DA7">
        <w:t>.  P</w:t>
      </w:r>
      <w:r w:rsidR="00BC16D2">
        <w:t xml:space="preserve">roviding this information </w:t>
      </w:r>
      <w:r w:rsidR="00DC0288">
        <w:t xml:space="preserve">up front </w:t>
      </w:r>
      <w:r w:rsidR="00BC16D2">
        <w:t>will help guide QC and review processes to make sure the appraisal order follows investor guidelines.</w:t>
      </w:r>
      <w:r w:rsidR="00096E1B">
        <w:t xml:space="preserve">  </w:t>
      </w:r>
    </w:p>
    <w:p w14:paraId="37B664F5" w14:textId="77777777" w:rsidR="00604E00" w:rsidRDefault="00604E00"/>
    <w:p w14:paraId="783BB59F" w14:textId="3B25529A" w:rsidR="00604E00" w:rsidRDefault="00604E00" w:rsidP="00604E00">
      <w:pPr>
        <w:pStyle w:val="ListParagraph"/>
        <w:numPr>
          <w:ilvl w:val="0"/>
          <w:numId w:val="1"/>
        </w:numPr>
      </w:pPr>
      <w:r>
        <w:t xml:space="preserve">The </w:t>
      </w:r>
      <w:r w:rsidRPr="00B55EB8">
        <w:rPr>
          <w:b/>
          <w:bCs/>
        </w:rPr>
        <w:t>Investor</w:t>
      </w:r>
      <w:r>
        <w:t xml:space="preserve"> data point will also be available to include in your custom management reports.</w:t>
      </w:r>
    </w:p>
    <w:p w14:paraId="3D031671" w14:textId="5138D282" w:rsidR="00331783" w:rsidRDefault="00331783" w:rsidP="00331783">
      <w:pPr>
        <w:pStyle w:val="ListParagraph"/>
        <w:numPr>
          <w:ilvl w:val="0"/>
          <w:numId w:val="1"/>
        </w:numPr>
      </w:pPr>
      <w:r>
        <w:t>For the Encompass interface, Encompass is stating that they will be able to pass Investor information over to us with their 12/12/2019 Encompass LOS update.  Once their update is done, when Investor information is entered into Encompass, it will be passed into</w:t>
      </w:r>
      <w:r>
        <w:t xml:space="preserve"> </w:t>
      </w:r>
      <w:r w:rsidRPr="00331783">
        <w:rPr>
          <w:highlight w:val="yellow"/>
        </w:rPr>
        <w:t>(name here)</w:t>
      </w:r>
      <w:r>
        <w:t xml:space="preserve"> along with the rest of the Encompass order data.  </w:t>
      </w:r>
    </w:p>
    <w:p w14:paraId="13976EDD" w14:textId="41DBAA53" w:rsidR="00BC16D2" w:rsidRDefault="00BC16D2"/>
    <w:p w14:paraId="2322046D" w14:textId="6B108E01" w:rsidR="00303833" w:rsidRDefault="00303833"/>
    <w:p w14:paraId="7524B658" w14:textId="77777777" w:rsidR="00303833" w:rsidRDefault="00303833"/>
    <w:p w14:paraId="09D61FA9" w14:textId="74B3B5C2" w:rsidR="00BC16D2" w:rsidRPr="006E3712" w:rsidRDefault="00BC16D2">
      <w:pPr>
        <w:rPr>
          <w:b/>
          <w:bCs/>
        </w:rPr>
      </w:pPr>
      <w:r w:rsidRPr="006E3712">
        <w:rPr>
          <w:b/>
          <w:bCs/>
        </w:rPr>
        <w:lastRenderedPageBreak/>
        <w:t>How to use this feature:</w:t>
      </w:r>
    </w:p>
    <w:p w14:paraId="2D50C06C" w14:textId="77C6441B" w:rsidR="00BC16D2" w:rsidRDefault="00BC16D2">
      <w:r>
        <w:t xml:space="preserve">When placing an order, all lender users </w:t>
      </w:r>
      <w:r w:rsidR="006E3712">
        <w:t xml:space="preserve">will see a new </w:t>
      </w:r>
      <w:r w:rsidR="006E3712" w:rsidRPr="002C1AF4">
        <w:rPr>
          <w:b/>
          <w:bCs/>
        </w:rPr>
        <w:t>Investor</w:t>
      </w:r>
      <w:r w:rsidR="006E3712">
        <w:t xml:space="preserve"> field in the loan section.  This is an optional field that</w:t>
      </w:r>
      <w:r w:rsidR="00110C9A">
        <w:t>, when populated, will be viewable on the appraisal order to all parties except appraisers.  T</w:t>
      </w:r>
      <w:r w:rsidR="0086011B">
        <w:t xml:space="preserve">he </w:t>
      </w:r>
      <w:r w:rsidR="004F1650">
        <w:t xml:space="preserve">investor data </w:t>
      </w:r>
      <w:r w:rsidR="00110C9A">
        <w:t>is viewable o</w:t>
      </w:r>
      <w:r w:rsidR="004F1650">
        <w:t xml:space="preserve">n the Property Information tab, the Edit Detail screen, </w:t>
      </w:r>
      <w:r w:rsidR="006E3712">
        <w:t xml:space="preserve">and also on the Print screen.  </w:t>
      </w:r>
    </w:p>
    <w:p w14:paraId="625A4ED9" w14:textId="77777777" w:rsidR="008F62B5" w:rsidRDefault="008F62B5"/>
    <w:p w14:paraId="23559FD4" w14:textId="4070D15C" w:rsidR="00A05BA6" w:rsidRDefault="00A05BA6"/>
    <w:p w14:paraId="431C9A87" w14:textId="004D0869" w:rsidR="00651F3B" w:rsidRPr="007F66A3" w:rsidRDefault="007F66A3">
      <w:pPr>
        <w:rPr>
          <w:b/>
          <w:bCs/>
        </w:rPr>
      </w:pPr>
      <w:r w:rsidRPr="007F66A3">
        <w:rPr>
          <w:b/>
          <w:bCs/>
        </w:rPr>
        <w:t>Encompass Interface Update: Manual Reviewer Results Now Delivered to Encompass</w:t>
      </w:r>
    </w:p>
    <w:p w14:paraId="3FCC9923" w14:textId="1654CFBE" w:rsidR="006A23F4" w:rsidRDefault="00FD45F0">
      <w:r w:rsidRPr="00FD45F0">
        <w:rPr>
          <w:highlight w:val="yellow"/>
        </w:rPr>
        <w:t>(Name here)</w:t>
      </w:r>
      <w:r>
        <w:t xml:space="preserve"> </w:t>
      </w:r>
      <w:r w:rsidR="003C5852">
        <w:t xml:space="preserve">will now deliver </w:t>
      </w:r>
      <w:r w:rsidR="000F3B36">
        <w:t>manual review result document</w:t>
      </w:r>
      <w:r w:rsidR="00C753B4">
        <w:t>ation</w:t>
      </w:r>
      <w:r w:rsidR="000F3B36">
        <w:t xml:space="preserve"> back into Encompass</w:t>
      </w:r>
      <w:r w:rsidR="00E476FE">
        <w:t xml:space="preserve">.  For those of you that utilize the manual QC and review functionality to add more safety and soundness to your appraisals, this </w:t>
      </w:r>
      <w:r w:rsidR="006A23F4">
        <w:t>helps make sure that all pertinent appraisal documentation is available to Officers and Processors using the Encompass LOS.</w:t>
      </w:r>
      <w:r w:rsidR="000E4172">
        <w:t xml:space="preserve"> </w:t>
      </w:r>
      <w:r w:rsidR="000E4172" w:rsidRPr="00FB2FED">
        <w:rPr>
          <w:i/>
          <w:iCs/>
        </w:rPr>
        <w:t>This is available now – we do not need to wait for an Encompass update to start delivering manual review results back to Encompass users.</w:t>
      </w:r>
    </w:p>
    <w:p w14:paraId="6D8D1EDB" w14:textId="77777777" w:rsidR="006A23F4" w:rsidRDefault="006A23F4"/>
    <w:p w14:paraId="41D7AAF9" w14:textId="28FD2F33" w:rsidR="00AA4307" w:rsidRPr="00F462D5" w:rsidRDefault="00F462D5">
      <w:pPr>
        <w:rPr>
          <w:b/>
          <w:bCs/>
        </w:rPr>
      </w:pPr>
      <w:r w:rsidRPr="00F462D5">
        <w:rPr>
          <w:b/>
          <w:bCs/>
        </w:rPr>
        <w:t>How to use this feature</w:t>
      </w:r>
      <w:r w:rsidR="005D5CFF">
        <w:rPr>
          <w:b/>
          <w:bCs/>
        </w:rPr>
        <w:t>:</w:t>
      </w:r>
    </w:p>
    <w:p w14:paraId="31D0D559" w14:textId="3C390F20" w:rsidR="00AA4307" w:rsidRDefault="00F462D5">
      <w:r>
        <w:t xml:space="preserve">When the manual review process is completed on an appraisal, </w:t>
      </w:r>
      <w:r w:rsidR="0016698C">
        <w:t>most manual reviewers upload their findings and results in a PDF document to</w:t>
      </w:r>
      <w:r w:rsidR="00C2356C">
        <w:t xml:space="preserve"> </w:t>
      </w:r>
      <w:r w:rsidR="00C2356C" w:rsidRPr="00C2356C">
        <w:rPr>
          <w:highlight w:val="yellow"/>
        </w:rPr>
        <w:t>(name here)</w:t>
      </w:r>
      <w:r w:rsidR="0016698C">
        <w:t>.  When the manual review results are available</w:t>
      </w:r>
      <w:r w:rsidR="00191A09">
        <w:t>,</w:t>
      </w:r>
      <w:r w:rsidR="0016698C">
        <w:t xml:space="preserve"> and the Encompass user clicks the </w:t>
      </w:r>
      <w:r w:rsidR="0016698C" w:rsidRPr="000850D5">
        <w:rPr>
          <w:b/>
          <w:bCs/>
        </w:rPr>
        <w:t>Retrieve</w:t>
      </w:r>
      <w:r w:rsidR="0016698C">
        <w:t xml:space="preserve"> </w:t>
      </w:r>
      <w:r w:rsidR="000850D5">
        <w:t>option</w:t>
      </w:r>
      <w:r w:rsidR="00191A09">
        <w:t xml:space="preserve"> in their LOS</w:t>
      </w:r>
      <w:r w:rsidR="000850D5">
        <w:t xml:space="preserve">, these attachments will now be sent </w:t>
      </w:r>
      <w:r w:rsidR="00191A09">
        <w:t>to the Encompass user</w:t>
      </w:r>
      <w:r w:rsidR="00B97B15">
        <w:t>.  Any manual review attachments will be sent to the Appraisal bucket in the Encompass eFolder.</w:t>
      </w:r>
    </w:p>
    <w:p w14:paraId="1A94BF52" w14:textId="77777777" w:rsidR="00651F3B" w:rsidRDefault="00651F3B"/>
    <w:p w14:paraId="47354245" w14:textId="613C3685" w:rsidR="00A05BA6" w:rsidRDefault="00A05BA6"/>
    <w:p w14:paraId="30731C6B" w14:textId="68B72C81" w:rsidR="00660D11" w:rsidRPr="00A83196" w:rsidRDefault="00660D11">
      <w:pPr>
        <w:rPr>
          <w:b/>
          <w:bCs/>
          <w:sz w:val="28"/>
          <w:szCs w:val="28"/>
        </w:rPr>
      </w:pPr>
      <w:r w:rsidRPr="00A83196">
        <w:rPr>
          <w:b/>
          <w:bCs/>
          <w:sz w:val="28"/>
          <w:szCs w:val="28"/>
        </w:rPr>
        <w:t>Appraisal Scorecard Auto-Review Enhancements</w:t>
      </w:r>
    </w:p>
    <w:p w14:paraId="37BE8938" w14:textId="77777777" w:rsidR="00BB5461" w:rsidRDefault="00BB5461"/>
    <w:p w14:paraId="5982EABB" w14:textId="2A00B61A" w:rsidR="009830D7" w:rsidRPr="00A30BC0" w:rsidRDefault="00A30BC0">
      <w:pPr>
        <w:rPr>
          <w:b/>
          <w:bCs/>
        </w:rPr>
      </w:pPr>
      <w:r w:rsidRPr="00A30BC0">
        <w:rPr>
          <w:b/>
          <w:bCs/>
        </w:rPr>
        <w:t>Resubmit Appraisals to S</w:t>
      </w:r>
      <w:r w:rsidR="00572B41">
        <w:rPr>
          <w:b/>
          <w:bCs/>
        </w:rPr>
        <w:t>tandalone S</w:t>
      </w:r>
      <w:r w:rsidRPr="00A30BC0">
        <w:rPr>
          <w:b/>
          <w:bCs/>
        </w:rPr>
        <w:t>corecard for Auto-Review</w:t>
      </w:r>
    </w:p>
    <w:p w14:paraId="7B8451DF" w14:textId="47CC23E3" w:rsidR="00A30BC0" w:rsidRDefault="000E70C6">
      <w:r>
        <w:t xml:space="preserve">Because of </w:t>
      </w:r>
      <w:r w:rsidR="00C44F47">
        <w:t xml:space="preserve">the </w:t>
      </w:r>
      <w:r>
        <w:t>high</w:t>
      </w:r>
      <w:r w:rsidR="00D56C54">
        <w:t>-accuracy</w:t>
      </w:r>
      <w:r>
        <w:t xml:space="preserve"> reviews </w:t>
      </w:r>
      <w:r w:rsidR="00D56C54">
        <w:t xml:space="preserve">coupled with the speed </w:t>
      </w:r>
      <w:r w:rsidR="00015F0C">
        <w:t xml:space="preserve">at which </w:t>
      </w:r>
      <w:r w:rsidR="00A92AB8">
        <w:t>Scorecard returns results,</w:t>
      </w:r>
      <w:r w:rsidR="00D56C54">
        <w:t xml:space="preserve"> m</w:t>
      </w:r>
      <w:r w:rsidR="000D30C8">
        <w:t xml:space="preserve">any lenders are </w:t>
      </w:r>
      <w:r w:rsidR="00C95BB6">
        <w:t xml:space="preserve">using the </w:t>
      </w:r>
      <w:r w:rsidR="00C95BB6" w:rsidRPr="00D56C54">
        <w:rPr>
          <w:b/>
          <w:bCs/>
        </w:rPr>
        <w:t>standalone Appraisal Scorecard</w:t>
      </w:r>
      <w:r w:rsidR="00C95BB6">
        <w:t xml:space="preserve"> auto-review to run QC on appraisals completed outside of</w:t>
      </w:r>
      <w:r w:rsidR="00AD468B">
        <w:t xml:space="preserve"> </w:t>
      </w:r>
      <w:r w:rsidR="00AD468B" w:rsidRPr="00AD468B">
        <w:rPr>
          <w:highlight w:val="yellow"/>
        </w:rPr>
        <w:t>(name here)</w:t>
      </w:r>
      <w:r w:rsidR="00C95BB6">
        <w:t xml:space="preserve">.  </w:t>
      </w:r>
      <w:r w:rsidR="00233FFB">
        <w:t>Some of those appraisals that are uploaded are PDF files that have difficulty converting</w:t>
      </w:r>
      <w:r w:rsidR="00CD0908">
        <w:t xml:space="preserve"> to run through Scorecard</w:t>
      </w:r>
      <w:r w:rsidR="00A8306A">
        <w:t xml:space="preserve">.  If you use the standalone Scorecard and run into any PDF conversion errors, you can now resubmit another appraisal </w:t>
      </w:r>
      <w:r w:rsidR="00F27174">
        <w:t xml:space="preserve">onto the same </w:t>
      </w:r>
      <w:r w:rsidR="000C09AE">
        <w:t>Scorecard</w:t>
      </w:r>
      <w:r w:rsidR="00F27174">
        <w:t xml:space="preserve"> order</w:t>
      </w:r>
      <w:r w:rsidR="000C09AE">
        <w:t xml:space="preserve">.  </w:t>
      </w:r>
    </w:p>
    <w:p w14:paraId="6E280B54" w14:textId="11478709" w:rsidR="00623279" w:rsidRDefault="00623279"/>
    <w:p w14:paraId="00141EF1" w14:textId="325F5D2D" w:rsidR="00623279" w:rsidRPr="00623279" w:rsidRDefault="00623279">
      <w:pPr>
        <w:rPr>
          <w:b/>
          <w:bCs/>
        </w:rPr>
      </w:pPr>
      <w:r w:rsidRPr="00623279">
        <w:rPr>
          <w:b/>
          <w:bCs/>
        </w:rPr>
        <w:t xml:space="preserve">How to use this feature: </w:t>
      </w:r>
    </w:p>
    <w:p w14:paraId="2AE5464C" w14:textId="5B62DC2B" w:rsidR="002422D3" w:rsidRDefault="001B2EC6">
      <w:r>
        <w:t>When using the standalone Scorecard, if you experience a PDF Conversion error</w:t>
      </w:r>
      <w:r w:rsidR="00DF3E68">
        <w:t xml:space="preserve">, you will see a new option available in the list of buttons at right called </w:t>
      </w:r>
      <w:r w:rsidR="00DF3E68" w:rsidRPr="00DF3E68">
        <w:rPr>
          <w:b/>
          <w:bCs/>
        </w:rPr>
        <w:t>Resubmit Appraisal</w:t>
      </w:r>
      <w:r w:rsidR="00555EA9">
        <w:t xml:space="preserve">.  </w:t>
      </w:r>
      <w:r w:rsidR="00DC2451">
        <w:t>Clicking this</w:t>
      </w:r>
      <w:r w:rsidR="00F765EE">
        <w:t xml:space="preserve"> option </w:t>
      </w:r>
      <w:r w:rsidR="002422D3">
        <w:t xml:space="preserve">opens the Resubmit Appraisal tab.  Here, you can click the </w:t>
      </w:r>
      <w:r w:rsidR="002422D3" w:rsidRPr="002422D3">
        <w:rPr>
          <w:b/>
          <w:bCs/>
        </w:rPr>
        <w:t>+Appraisal</w:t>
      </w:r>
      <w:r w:rsidR="002422D3">
        <w:t xml:space="preserve"> button to upload another appraisal report to Scorecard for resubmission.  Once the file uploads properly, click the </w:t>
      </w:r>
      <w:r w:rsidR="002422D3" w:rsidRPr="002422D3">
        <w:rPr>
          <w:b/>
          <w:bCs/>
        </w:rPr>
        <w:t>Submit</w:t>
      </w:r>
      <w:r w:rsidR="002422D3">
        <w:t xml:space="preserve"> butto</w:t>
      </w:r>
      <w:r w:rsidR="00837D28">
        <w:t xml:space="preserve">n </w:t>
      </w:r>
      <w:r w:rsidR="00806741">
        <w:t xml:space="preserve">to </w:t>
      </w:r>
      <w:r w:rsidR="00103D1C">
        <w:t>run the appraisal through Appraisal Scorecard to get your auto-review results.</w:t>
      </w:r>
    </w:p>
    <w:p w14:paraId="14A6CC64" w14:textId="77777777" w:rsidR="00FD71B4" w:rsidRDefault="00FD71B4"/>
    <w:p w14:paraId="2019CBC2" w14:textId="77777777" w:rsidR="00FD71B4" w:rsidRDefault="00FD71B4"/>
    <w:p w14:paraId="1ABFF80E" w14:textId="5DFBCDFA" w:rsidR="003A536B" w:rsidRDefault="003B4A97">
      <w:bookmarkStart w:id="0" w:name="_GoBack"/>
      <w:bookmarkEnd w:id="0"/>
      <w:r>
        <w:br/>
      </w:r>
    </w:p>
    <w:p w14:paraId="521819DF" w14:textId="52E0BB82" w:rsidR="00042C94" w:rsidRPr="00DC4700" w:rsidRDefault="004B5DD9">
      <w:pPr>
        <w:rPr>
          <w:b/>
          <w:bCs/>
        </w:rPr>
      </w:pPr>
      <w:r w:rsidRPr="004B5DD9">
        <w:rPr>
          <w:b/>
          <w:bCs/>
        </w:rPr>
        <w:lastRenderedPageBreak/>
        <w:t>Edit Details Now Available on Standalone Scorecard Orders</w:t>
      </w:r>
    </w:p>
    <w:p w14:paraId="64F555F9" w14:textId="2429D47E" w:rsidR="003A536B" w:rsidRDefault="003E3CBF">
      <w:r>
        <w:t>In the same vein</w:t>
      </w:r>
      <w:r w:rsidR="00C92F9C">
        <w:t xml:space="preserve"> as the aforementioned </w:t>
      </w:r>
      <w:r w:rsidR="005D452B">
        <w:t>update</w:t>
      </w:r>
      <w:r>
        <w:t xml:space="preserve">, standalone Scorecard users can now </w:t>
      </w:r>
      <w:r w:rsidR="00FE52DD">
        <w:t>modify data on existing orders</w:t>
      </w:r>
      <w:r w:rsidR="009432D1">
        <w:t xml:space="preserve"> – without having to place a </w:t>
      </w:r>
      <w:r w:rsidR="006F5B29">
        <w:t>brand-new</w:t>
      </w:r>
      <w:r w:rsidR="009432D1">
        <w:t xml:space="preserve"> order.</w:t>
      </w:r>
      <w:r w:rsidR="005D452B">
        <w:t xml:space="preserve">  This will be helpful</w:t>
      </w:r>
      <w:r w:rsidR="00FE52DD">
        <w:t xml:space="preserve"> </w:t>
      </w:r>
      <w:r w:rsidR="00D01677">
        <w:t>in cases where there are type-</w:t>
      </w:r>
      <w:proofErr w:type="spellStart"/>
      <w:r w:rsidR="00D01677">
        <w:t>os</w:t>
      </w:r>
      <w:proofErr w:type="spellEnd"/>
      <w:r w:rsidR="00D01677">
        <w:t xml:space="preserve"> or other edits that need to be made to the order</w:t>
      </w:r>
      <w:r w:rsidR="00CE37C5">
        <w:t>.</w:t>
      </w:r>
    </w:p>
    <w:p w14:paraId="79AC224F" w14:textId="18663656" w:rsidR="00637442" w:rsidRDefault="00637442"/>
    <w:p w14:paraId="243F3F23" w14:textId="4FECAEF3" w:rsidR="006F3F28" w:rsidRPr="006F3F28" w:rsidRDefault="006F3F28">
      <w:pPr>
        <w:rPr>
          <w:b/>
          <w:bCs/>
        </w:rPr>
      </w:pPr>
      <w:r w:rsidRPr="006F3F28">
        <w:rPr>
          <w:b/>
          <w:bCs/>
        </w:rPr>
        <w:t>How to use this feature:</w:t>
      </w:r>
    </w:p>
    <w:p w14:paraId="460092B1" w14:textId="06F63A75" w:rsidR="006F3F28" w:rsidRDefault="001718AD">
      <w:r>
        <w:t xml:space="preserve">After a standalone </w:t>
      </w:r>
      <w:r w:rsidR="00623289">
        <w:t xml:space="preserve">Scorecard </w:t>
      </w:r>
      <w:r>
        <w:t xml:space="preserve">order has been placed, </w:t>
      </w:r>
      <w:r w:rsidR="002B7615">
        <w:t xml:space="preserve">if any property/borrower/loan details need to be edited, </w:t>
      </w:r>
      <w:r w:rsidR="000614D4">
        <w:t xml:space="preserve">users can move to the Property Information tab and click the </w:t>
      </w:r>
      <w:r w:rsidR="000614D4" w:rsidRPr="000614D4">
        <w:rPr>
          <w:b/>
          <w:bCs/>
        </w:rPr>
        <w:t>Edit Details</w:t>
      </w:r>
      <w:r w:rsidR="000614D4">
        <w:t xml:space="preserve"> button.</w:t>
      </w:r>
      <w:r w:rsidR="009213C8">
        <w:t xml:space="preserve">  </w:t>
      </w:r>
      <w:r w:rsidR="00615231">
        <w:t>Information can then be modified and saved</w:t>
      </w:r>
      <w:r w:rsidR="00007936">
        <w:t xml:space="preserve"> as needed</w:t>
      </w:r>
      <w:r w:rsidR="00615231">
        <w:t xml:space="preserve">.  All edited information </w:t>
      </w:r>
      <w:r w:rsidR="00763F46">
        <w:t>will then be tracked in the Communications Log.</w:t>
      </w:r>
    </w:p>
    <w:p w14:paraId="422E2B2B" w14:textId="6F2E552F" w:rsidR="009E02B7" w:rsidRDefault="009E02B7"/>
    <w:p w14:paraId="5F86E4DB" w14:textId="55069E44" w:rsidR="00000F63" w:rsidRDefault="00000F63"/>
    <w:p w14:paraId="1591A564" w14:textId="0D90794B" w:rsidR="00AA4812" w:rsidRPr="00AA4812" w:rsidRDefault="00AA4812" w:rsidP="00AA4812">
      <w:pPr>
        <w:rPr>
          <w:rFonts w:eastAsia="Times New Roman" w:cstheme="minorHAnsi"/>
        </w:rPr>
      </w:pPr>
      <w:r w:rsidRPr="00AA4812">
        <w:rPr>
          <w:rFonts w:eastAsia="Times New Roman" w:cstheme="minorHAnsi"/>
          <w:color w:val="000000"/>
          <w:shd w:val="clear" w:color="auto" w:fill="FFFFFF"/>
        </w:rPr>
        <w:t xml:space="preserve">Contact </w:t>
      </w:r>
      <w:r w:rsidR="009B1704">
        <w:rPr>
          <w:rFonts w:eastAsia="Times New Roman" w:cstheme="minorHAnsi"/>
          <w:color w:val="000000"/>
          <w:shd w:val="clear" w:color="auto" w:fill="FFFFFF"/>
        </w:rPr>
        <w:t xml:space="preserve">us with any questions about this release at </w:t>
      </w:r>
      <w:r w:rsidR="009B1704" w:rsidRPr="009B1704">
        <w:rPr>
          <w:rFonts w:eastAsia="Times New Roman" w:cstheme="minorHAnsi"/>
          <w:color w:val="000000"/>
          <w:highlight w:val="yellow"/>
          <w:shd w:val="clear" w:color="auto" w:fill="FFFFFF"/>
        </w:rPr>
        <w:t>(contact info here)</w:t>
      </w:r>
      <w:r w:rsidR="009B1704">
        <w:rPr>
          <w:rFonts w:eastAsia="Times New Roman" w:cstheme="minorHAnsi"/>
          <w:color w:val="000000"/>
          <w:shd w:val="clear" w:color="auto" w:fill="FFFFFF"/>
        </w:rPr>
        <w:t>.</w:t>
      </w:r>
    </w:p>
    <w:p w14:paraId="79F28871" w14:textId="68694CE9" w:rsidR="00000F63" w:rsidRDefault="00000F63"/>
    <w:p w14:paraId="2AB87C35" w14:textId="77777777" w:rsidR="00000F63" w:rsidRDefault="00000F63"/>
    <w:sectPr w:rsidR="00000F63" w:rsidSect="0065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A5706"/>
    <w:multiLevelType w:val="hybridMultilevel"/>
    <w:tmpl w:val="B59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3"/>
    <w:rsid w:val="00000F63"/>
    <w:rsid w:val="00007936"/>
    <w:rsid w:val="00015F0C"/>
    <w:rsid w:val="000268F5"/>
    <w:rsid w:val="00042C94"/>
    <w:rsid w:val="00052250"/>
    <w:rsid w:val="000614D4"/>
    <w:rsid w:val="000850D5"/>
    <w:rsid w:val="00096E1B"/>
    <w:rsid w:val="000C09AE"/>
    <w:rsid w:val="000D30C8"/>
    <w:rsid w:val="000D34E0"/>
    <w:rsid w:val="000E4172"/>
    <w:rsid w:val="000E70C6"/>
    <w:rsid w:val="000F3B36"/>
    <w:rsid w:val="00103D1C"/>
    <w:rsid w:val="001074AF"/>
    <w:rsid w:val="00110C9A"/>
    <w:rsid w:val="00126CC6"/>
    <w:rsid w:val="00130F4B"/>
    <w:rsid w:val="00157BA2"/>
    <w:rsid w:val="00163620"/>
    <w:rsid w:val="0016698C"/>
    <w:rsid w:val="001718AD"/>
    <w:rsid w:val="00191A09"/>
    <w:rsid w:val="00197296"/>
    <w:rsid w:val="001A2D04"/>
    <w:rsid w:val="001B2EC6"/>
    <w:rsid w:val="001E39DA"/>
    <w:rsid w:val="00233FFB"/>
    <w:rsid w:val="002422D3"/>
    <w:rsid w:val="0025441C"/>
    <w:rsid w:val="00260A57"/>
    <w:rsid w:val="002B609E"/>
    <w:rsid w:val="002B7615"/>
    <w:rsid w:val="002C1AF4"/>
    <w:rsid w:val="002F267E"/>
    <w:rsid w:val="002F3F1C"/>
    <w:rsid w:val="002F62BC"/>
    <w:rsid w:val="00300433"/>
    <w:rsid w:val="00303833"/>
    <w:rsid w:val="003112E8"/>
    <w:rsid w:val="00330C47"/>
    <w:rsid w:val="00331783"/>
    <w:rsid w:val="00345796"/>
    <w:rsid w:val="0036053F"/>
    <w:rsid w:val="00370892"/>
    <w:rsid w:val="003A40D1"/>
    <w:rsid w:val="003A536B"/>
    <w:rsid w:val="003A64C5"/>
    <w:rsid w:val="003B4A97"/>
    <w:rsid w:val="003C2CAB"/>
    <w:rsid w:val="003C33D8"/>
    <w:rsid w:val="003C5852"/>
    <w:rsid w:val="003D78A1"/>
    <w:rsid w:val="003E2537"/>
    <w:rsid w:val="003E3AE2"/>
    <w:rsid w:val="003E3CBF"/>
    <w:rsid w:val="003E67A4"/>
    <w:rsid w:val="00400C57"/>
    <w:rsid w:val="00434995"/>
    <w:rsid w:val="00452217"/>
    <w:rsid w:val="00474CE2"/>
    <w:rsid w:val="00490C18"/>
    <w:rsid w:val="00492517"/>
    <w:rsid w:val="004B5DD9"/>
    <w:rsid w:val="004F1650"/>
    <w:rsid w:val="00555EA9"/>
    <w:rsid w:val="00572B41"/>
    <w:rsid w:val="00592A33"/>
    <w:rsid w:val="005D452B"/>
    <w:rsid w:val="005D5CFF"/>
    <w:rsid w:val="00604E00"/>
    <w:rsid w:val="00610FEE"/>
    <w:rsid w:val="00615231"/>
    <w:rsid w:val="00623279"/>
    <w:rsid w:val="00623289"/>
    <w:rsid w:val="00637442"/>
    <w:rsid w:val="00651F3B"/>
    <w:rsid w:val="00652DA6"/>
    <w:rsid w:val="00657A5F"/>
    <w:rsid w:val="00660D11"/>
    <w:rsid w:val="00660D55"/>
    <w:rsid w:val="00664DBB"/>
    <w:rsid w:val="006656B4"/>
    <w:rsid w:val="00667536"/>
    <w:rsid w:val="00673D63"/>
    <w:rsid w:val="00695A55"/>
    <w:rsid w:val="006A19E1"/>
    <w:rsid w:val="006A23F4"/>
    <w:rsid w:val="006E3712"/>
    <w:rsid w:val="006F3F28"/>
    <w:rsid w:val="006F5B29"/>
    <w:rsid w:val="0070234B"/>
    <w:rsid w:val="007177D0"/>
    <w:rsid w:val="00746D83"/>
    <w:rsid w:val="00763F46"/>
    <w:rsid w:val="00794736"/>
    <w:rsid w:val="007A3DE3"/>
    <w:rsid w:val="007E1E1D"/>
    <w:rsid w:val="007E28A6"/>
    <w:rsid w:val="007F2E9A"/>
    <w:rsid w:val="007F66A3"/>
    <w:rsid w:val="00803734"/>
    <w:rsid w:val="00806741"/>
    <w:rsid w:val="00837D28"/>
    <w:rsid w:val="0086011B"/>
    <w:rsid w:val="00863B2C"/>
    <w:rsid w:val="008B66BB"/>
    <w:rsid w:val="008F62B5"/>
    <w:rsid w:val="009213C8"/>
    <w:rsid w:val="009432D1"/>
    <w:rsid w:val="00963BAD"/>
    <w:rsid w:val="0096448A"/>
    <w:rsid w:val="00971B60"/>
    <w:rsid w:val="0097779C"/>
    <w:rsid w:val="009830D7"/>
    <w:rsid w:val="009879D9"/>
    <w:rsid w:val="009B1704"/>
    <w:rsid w:val="009E02B7"/>
    <w:rsid w:val="009E5EA8"/>
    <w:rsid w:val="009E6439"/>
    <w:rsid w:val="00A00E1A"/>
    <w:rsid w:val="00A02AE3"/>
    <w:rsid w:val="00A05BA6"/>
    <w:rsid w:val="00A30BC0"/>
    <w:rsid w:val="00A35B4D"/>
    <w:rsid w:val="00A52915"/>
    <w:rsid w:val="00A8306A"/>
    <w:rsid w:val="00A83196"/>
    <w:rsid w:val="00A92022"/>
    <w:rsid w:val="00A92AB8"/>
    <w:rsid w:val="00A9435F"/>
    <w:rsid w:val="00AA4307"/>
    <w:rsid w:val="00AA4812"/>
    <w:rsid w:val="00AD468B"/>
    <w:rsid w:val="00AF2FFC"/>
    <w:rsid w:val="00AF3A9E"/>
    <w:rsid w:val="00B14307"/>
    <w:rsid w:val="00B20DA7"/>
    <w:rsid w:val="00B55709"/>
    <w:rsid w:val="00B55EB8"/>
    <w:rsid w:val="00B97B15"/>
    <w:rsid w:val="00BA6005"/>
    <w:rsid w:val="00BB5461"/>
    <w:rsid w:val="00BC16D2"/>
    <w:rsid w:val="00BF11A3"/>
    <w:rsid w:val="00C2356C"/>
    <w:rsid w:val="00C37FF1"/>
    <w:rsid w:val="00C44F47"/>
    <w:rsid w:val="00C73433"/>
    <w:rsid w:val="00C753B4"/>
    <w:rsid w:val="00C92F9C"/>
    <w:rsid w:val="00C95BB6"/>
    <w:rsid w:val="00CD0908"/>
    <w:rsid w:val="00CE37C5"/>
    <w:rsid w:val="00D01677"/>
    <w:rsid w:val="00D43366"/>
    <w:rsid w:val="00D56C54"/>
    <w:rsid w:val="00D957EB"/>
    <w:rsid w:val="00DC0288"/>
    <w:rsid w:val="00DC2451"/>
    <w:rsid w:val="00DC4700"/>
    <w:rsid w:val="00DD3599"/>
    <w:rsid w:val="00DD4FBC"/>
    <w:rsid w:val="00DF174A"/>
    <w:rsid w:val="00DF3E68"/>
    <w:rsid w:val="00E157D1"/>
    <w:rsid w:val="00E476FE"/>
    <w:rsid w:val="00E65AC6"/>
    <w:rsid w:val="00E70D2D"/>
    <w:rsid w:val="00EA3863"/>
    <w:rsid w:val="00ED15FC"/>
    <w:rsid w:val="00F15167"/>
    <w:rsid w:val="00F27174"/>
    <w:rsid w:val="00F462D5"/>
    <w:rsid w:val="00F52122"/>
    <w:rsid w:val="00F65A68"/>
    <w:rsid w:val="00F70B08"/>
    <w:rsid w:val="00F765EE"/>
    <w:rsid w:val="00F84FB8"/>
    <w:rsid w:val="00F90DC1"/>
    <w:rsid w:val="00FD45F0"/>
    <w:rsid w:val="00FD71B4"/>
    <w:rsid w:val="00FE3B19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2128E"/>
  <w15:chartTrackingRefBased/>
  <w15:docId w15:val="{DB289D6A-C748-5042-B243-79AB6E05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F1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0D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5E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.appraisalfirewall.com/veri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Brannon</dc:creator>
  <cp:keywords/>
  <dc:description/>
  <cp:lastModifiedBy>Matt Brannon</cp:lastModifiedBy>
  <cp:revision>190</cp:revision>
  <dcterms:created xsi:type="dcterms:W3CDTF">2019-10-29T17:47:00Z</dcterms:created>
  <dcterms:modified xsi:type="dcterms:W3CDTF">2019-11-05T17:16:00Z</dcterms:modified>
</cp:coreProperties>
</file>